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lang w:val="en-US"/>
        </w:rPr>
      </w:pPr>
      <w:bookmarkStart w:id="0" w:name="_GoBack"/>
      <w:r>
        <w:rPr>
          <w:b/>
          <w:bCs/>
          <w:lang w:val="en-US"/>
        </w:rPr>
        <w:t>Rapport MdNL-fellowships – ronde najaar 2020</w:t>
      </w:r>
    </w:p>
    <w:bookmarkEnd w:id="0"/>
    <w:p>
      <w:pPr>
        <w:rPr>
          <w:lang w:val="en-US"/>
        </w:rPr>
      </w:pPr>
    </w:p>
    <w:p>
      <w:pPr>
        <w:rPr>
          <w:lang w:val="en-US"/>
        </w:rPr>
      </w:pPr>
      <w:r>
        <w:rPr>
          <w:lang w:val="en-US"/>
        </w:rPr>
        <w:t xml:space="preserve">De commissie die het bestuur van de Maatschappij der Nederlandse Letterkunde adviseert bij de toekenning van het MdNL-fellowship heeft zich gebogen over acht inzendingen. Hiervan trok </w:t>
      </w:r>
      <w:r>
        <w:rPr>
          <w:rFonts w:cstheme="minorHAnsi"/>
          <w:lang w:val="en-US"/>
        </w:rPr>
        <w:t>éé</w:t>
      </w:r>
      <w:r>
        <w:rPr>
          <w:lang w:val="en-US"/>
        </w:rPr>
        <w:t xml:space="preserve">n kandidaat zich gedurende het proces terug, waardoor er zeven voorstellen waren om uit te kiezen. Dat is net zoveel als in de vorige ronde. De commissie was zeer te spreken over het niveau in het algemeen, dat elke ronde hoger lijkt te worden. Zowel de achtergrond van de kandidaten (qua leeftijd en gender, uit binnen- en buitenland) als de thematiek van de voorstellen was zeer gevarieerd, waarbij er dit keer veel historische onderwerpen waren. Omdat er slechts </w:t>
      </w:r>
      <w:r>
        <w:rPr>
          <w:rFonts w:cstheme="minorHAnsi"/>
          <w:lang w:val="en-US"/>
        </w:rPr>
        <w:t>éé</w:t>
      </w:r>
      <w:r>
        <w:rPr>
          <w:lang w:val="en-US"/>
        </w:rPr>
        <w:t>n project gehonoreerd kon worden, vielen er helaas ook weer mooie goed uitgewerkte onderzoeksprojecten buiten de boot (herindiening is mogelijk).</w:t>
      </w:r>
    </w:p>
    <w:p>
      <w:pPr>
        <w:rPr>
          <w:lang w:val="en-US"/>
        </w:rPr>
      </w:pPr>
      <w:r>
        <w:rPr>
          <w:lang w:val="en-US"/>
        </w:rPr>
        <w:t>De commissie heeft gelet op het wetenschappelijke niveau, originaliteit en de ambitie van de voorstellen, en op haalbaarheid, helderheid en zichtbaarheid, resulterend in concrete output die aansluit bij de doelstellingen van de MdNL. Bovendien heeft dit fellowship als doel de onderzoekscarri</w:t>
      </w:r>
      <w:r>
        <w:rPr>
          <w:rFonts w:cstheme="minorHAnsi"/>
          <w:lang w:val="en-US"/>
        </w:rPr>
        <w:t>è</w:t>
      </w:r>
      <w:r>
        <w:rPr>
          <w:lang w:val="en-US"/>
        </w:rPr>
        <w:t>re van de desbetreffende kandidaat een boost te geven.</w:t>
      </w:r>
    </w:p>
    <w:p>
      <w:pPr>
        <w:rPr>
          <w:lang w:val="en-US"/>
        </w:rPr>
      </w:pPr>
      <w:r>
        <w:rPr>
          <w:lang w:val="en-US"/>
        </w:rPr>
        <w:t>De commissie heeft na ampel beraad unaniem besloten Maite Karssenberg voor te dragen als kandiaat voor het MdNL-fellowship. Haar onderzoek is getiteld ‘Een onweerstaanbaar dubbelleven: Geertruida Kapteyn-Muysken (1855-1920), vrijdenkster en publiciste’. Karssenberg werkt aan een biografie van Kapteyn-Muysken, een eigenzinnig schrijfster en intellectueel die lange tijd in Londen en Z</w:t>
      </w:r>
      <w:r>
        <w:rPr>
          <w:rFonts w:cstheme="minorHAnsi"/>
          <w:lang w:val="en-US"/>
        </w:rPr>
        <w:t>ü</w:t>
      </w:r>
      <w:r>
        <w:rPr>
          <w:lang w:val="en-US"/>
        </w:rPr>
        <w:t xml:space="preserve">rich woonde. Het MdNL-fellowship maakt het voor Karssenberg mogelijk om zich te storten op de laatste periode van Kapteyn-Muysken, vanaf 1908, waarin zij weer in Nederland woonde. Dit zal zich vooral richten op haar intellectuele contacten, haar inzet voor feministische, revolutionair-socialistische en vrijdenkersverenigingen en haar literaire werk. </w:t>
      </w:r>
    </w:p>
    <w:p>
      <w:pPr>
        <w:rPr>
          <w:rFonts w:cstheme="minorHAnsi"/>
          <w:lang w:val="en-US"/>
        </w:rPr>
      </w:pPr>
      <w:r>
        <w:rPr>
          <w:lang w:val="en-US"/>
        </w:rPr>
        <w:t xml:space="preserve">De commissie vond dit voorstel ambitieus </w:t>
      </w:r>
      <w:r>
        <w:rPr>
          <w:rFonts w:cstheme="minorHAnsi"/>
          <w:lang w:val="en-US"/>
        </w:rPr>
        <w:t>é</w:t>
      </w:r>
      <w:r>
        <w:rPr>
          <w:lang w:val="en-US"/>
        </w:rPr>
        <w:t>n haalbaar, een concreet (deel)project dat afgebakend en helder is. Het sluit mooi aan bij de doelstellingen van de MdNL, zowel de samenhang van literair en historisch onderzoek als de zichtbaarheid en de thematiek. Er is nog zeer weinig onderzoek gedaan naar de buitenlandse poot van de Nederlandse vrouwenbeweging eind negentiende, begin twintigste eeuw, een interessante periode met kansen voor ge</w:t>
      </w:r>
      <w:r>
        <w:rPr>
          <w:rFonts w:cstheme="minorHAnsi"/>
          <w:lang w:val="en-US"/>
        </w:rPr>
        <w:t>ë</w:t>
      </w:r>
      <w:r>
        <w:rPr>
          <w:lang w:val="en-US"/>
        </w:rPr>
        <w:t>ngageerde vrouwen, maar waar zij tegelijkertijd ook zeker niet vanzelfsprekend waren. Voor de kandidaat is dit fellowship een mogelijkheid om haar in staat te stellen zich een aantal maanden ongestoord op het onderzoek naar de latere periode in het leven van Kapteyn-Muysken te richten, waarmee haar carr</w:t>
      </w:r>
      <w:r>
        <w:rPr>
          <w:rFonts w:cstheme="minorHAnsi"/>
          <w:lang w:val="en-US"/>
        </w:rPr>
        <w:t>ière verder geholpen zal worden. Behalve aan dat laatste deel van de biografie zal de kandidaat werken aan een artikel en een lezing, om ook het grotere geïnteresseerde publiek mee te laten genieten.</w:t>
      </w:r>
    </w:p>
    <w:p>
      <w:pPr>
        <w:rPr>
          <w:rFonts w:cstheme="minorHAnsi"/>
          <w:lang w:val="en-US"/>
        </w:rPr>
      </w:pPr>
    </w:p>
    <w:p>
      <w:pPr>
        <w:rPr>
          <w:rFonts w:cstheme="minorHAnsi"/>
          <w:lang w:val="en-US"/>
        </w:rPr>
      </w:pPr>
      <w:r>
        <w:rPr>
          <w:rFonts w:cstheme="minorHAnsi"/>
          <w:lang w:val="en-US"/>
        </w:rPr>
        <w:t>Suzanne Aalberse</w:t>
      </w:r>
    </w:p>
    <w:p>
      <w:pPr>
        <w:rPr>
          <w:rFonts w:cstheme="minorHAnsi"/>
          <w:lang w:val="en-US"/>
        </w:rPr>
      </w:pPr>
      <w:r>
        <w:rPr>
          <w:rFonts w:cstheme="minorHAnsi"/>
          <w:lang w:val="en-US"/>
        </w:rPr>
        <w:t>Feike Dietz</w:t>
      </w:r>
    </w:p>
    <w:p>
      <w:pPr>
        <w:rPr>
          <w:rFonts w:cstheme="minorHAnsi"/>
          <w:lang w:val="en-US"/>
        </w:rPr>
      </w:pPr>
      <w:r>
        <w:rPr>
          <w:rFonts w:cstheme="minorHAnsi"/>
          <w:lang w:val="en-US"/>
        </w:rPr>
        <w:t>Djoeke van Netten</w:t>
      </w:r>
    </w:p>
    <w:p>
      <w:pPr>
        <w:rPr>
          <w:lang w:val="en-US"/>
        </w:rPr>
      </w:pPr>
      <w:r>
        <w:rPr>
          <w:rFonts w:cstheme="minorHAnsi"/>
          <w:lang w:val="en-US"/>
        </w:rPr>
        <w:t>Wijnand Mijnhardt</w:t>
      </w:r>
    </w:p>
    <w:p>
      <w:pPr>
        <w:rPr>
          <w:lang w:val="en-US"/>
        </w:rPr>
      </w:pPr>
    </w:p>
    <w:p>
      <w:pPr>
        <w:rPr>
          <w:lang w:val="en-US"/>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A1"/>
    <w:rsid w:val="000B2EEA"/>
    <w:rsid w:val="000C7D62"/>
    <w:rsid w:val="00141798"/>
    <w:rsid w:val="00205C9C"/>
    <w:rsid w:val="004D47C8"/>
    <w:rsid w:val="007765FF"/>
    <w:rsid w:val="009212A1"/>
    <w:rsid w:val="00CE539B"/>
    <w:rsid w:val="00E200CC"/>
    <w:rsid w:val="00FE4FDC"/>
    <w:rsid w:val="25C67C6D"/>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440</Words>
  <Characters>2508</Characters>
  <Lines>20</Lines>
  <Paragraphs>5</Paragraphs>
  <TotalTime>141</TotalTime>
  <ScaleCrop>false</ScaleCrop>
  <LinksUpToDate>false</LinksUpToDate>
  <CharactersWithSpaces>2943</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2021-01-12T09:04:00Z</dcterms:created>
  <dc:creator>djoeke van netten</dc:creator>
  <cp:lastModifiedBy>vos60</cp:lastModifiedBy>
  <dcterms:modified xsi:type="dcterms:W3CDTF">2021-01-22T20:11:15Z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